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473" w:rsidRDefault="00FB0473" w:rsidP="00FB0473">
      <w:pPr>
        <w:rPr>
          <w:b/>
          <w:sz w:val="28"/>
        </w:rPr>
      </w:pPr>
    </w:p>
    <w:p w:rsidR="004F0F27" w:rsidRPr="004F0F27" w:rsidRDefault="004F0F27" w:rsidP="004F0F27">
      <w:pPr>
        <w:jc w:val="center"/>
      </w:pPr>
      <w:bookmarkStart w:id="0" w:name="_GoBack"/>
      <w:r w:rsidRPr="004F0F27">
        <w:rPr>
          <w:b/>
          <w:bCs/>
        </w:rPr>
        <w:t>МИНИСТЕРСТВО ПРОСВЕЩЕНИЯ РОССИЙСКОЙ ФЕДЕРАЦИИ</w:t>
      </w:r>
    </w:p>
    <w:p w:rsidR="004F0F27" w:rsidRPr="004F0F27" w:rsidRDefault="004F0F27" w:rsidP="004F0F27">
      <w:pPr>
        <w:jc w:val="center"/>
      </w:pPr>
      <w:r w:rsidRPr="004F0F27">
        <w:t>Министерство образования и науки Хабаровского края</w:t>
      </w:r>
    </w:p>
    <w:p w:rsidR="004F0F27" w:rsidRPr="004F0F27" w:rsidRDefault="004F0F27" w:rsidP="004F0F27">
      <w:pPr>
        <w:jc w:val="center"/>
      </w:pPr>
      <w:r w:rsidRPr="004F0F27">
        <w:t>Управление образования администрации Нанайского муниципального района Хабаровского края</w:t>
      </w:r>
    </w:p>
    <w:bookmarkEnd w:id="0"/>
    <w:p w:rsidR="004F0F27" w:rsidRPr="004F0F27" w:rsidRDefault="004F0F27" w:rsidP="004F0F27">
      <w:pPr>
        <w:autoSpaceDN w:val="0"/>
        <w:jc w:val="both"/>
      </w:pPr>
    </w:p>
    <w:p w:rsidR="004F0F27" w:rsidRPr="004F0F27" w:rsidRDefault="004F0F27" w:rsidP="004F0F27">
      <w:pPr>
        <w:autoSpaceDN w:val="0"/>
        <w:jc w:val="both"/>
      </w:pPr>
    </w:p>
    <w:p w:rsidR="004F0F27" w:rsidRPr="004F0F27" w:rsidRDefault="004F0F27" w:rsidP="004F0F27">
      <w:pPr>
        <w:autoSpaceDN w:val="0"/>
        <w:rPr>
          <w:b/>
        </w:rPr>
      </w:pPr>
      <w:r w:rsidRPr="004F0F27">
        <w:rPr>
          <w:b/>
        </w:rPr>
        <w:t xml:space="preserve">                   «</w:t>
      </w:r>
      <w:proofErr w:type="gramStart"/>
      <w:r w:rsidRPr="004F0F27">
        <w:rPr>
          <w:b/>
        </w:rPr>
        <w:t xml:space="preserve">СОГЛАСОВАНО»   </w:t>
      </w:r>
      <w:proofErr w:type="gramEnd"/>
      <w:r w:rsidRPr="004F0F27">
        <w:rPr>
          <w:b/>
        </w:rPr>
        <w:t xml:space="preserve">                            «УТВЕРЖДАЮ»</w:t>
      </w:r>
    </w:p>
    <w:p w:rsidR="004F0F27" w:rsidRPr="004F0F27" w:rsidRDefault="004F0F27" w:rsidP="004F0F27">
      <w:pPr>
        <w:autoSpaceDN w:val="0"/>
      </w:pPr>
      <w:r w:rsidRPr="004F0F27">
        <w:t xml:space="preserve">                    Заместитель директора по ВР                Директор школы</w:t>
      </w:r>
    </w:p>
    <w:p w:rsidR="004F0F27" w:rsidRPr="004F0F27" w:rsidRDefault="004F0F27" w:rsidP="004F0F27">
      <w:pPr>
        <w:autoSpaceDN w:val="0"/>
      </w:pPr>
      <w:r w:rsidRPr="004F0F27">
        <w:t xml:space="preserve">                    Бендер Н.В.                                              Шапинова О.Н.</w:t>
      </w:r>
    </w:p>
    <w:p w:rsidR="004F0F27" w:rsidRPr="004F0F27" w:rsidRDefault="004F0F27" w:rsidP="004F0F27">
      <w:pPr>
        <w:autoSpaceDN w:val="0"/>
      </w:pPr>
      <w:r w:rsidRPr="004F0F27">
        <w:t xml:space="preserve">                     ___________/ФИО                                  ___________/ФИО</w:t>
      </w:r>
    </w:p>
    <w:p w:rsidR="004F0F27" w:rsidRPr="004F0F27" w:rsidRDefault="004F0F27" w:rsidP="004F0F27">
      <w:pPr>
        <w:autoSpaceDN w:val="0"/>
      </w:pPr>
      <w:r w:rsidRPr="004F0F27">
        <w:t xml:space="preserve">                                                                   </w:t>
      </w:r>
      <w:r w:rsidR="008B4698">
        <w:t xml:space="preserve">                    Приказ № 111</w:t>
      </w:r>
      <w:r w:rsidRPr="004F0F27">
        <w:t xml:space="preserve"> от</w:t>
      </w:r>
    </w:p>
    <w:p w:rsidR="004F0F27" w:rsidRPr="004F0F27" w:rsidRDefault="004F0F27" w:rsidP="004F0F27">
      <w:pPr>
        <w:autoSpaceDN w:val="0"/>
      </w:pPr>
      <w:r w:rsidRPr="004F0F27">
        <w:t xml:space="preserve">                   «__</w:t>
      </w:r>
      <w:proofErr w:type="gramStart"/>
      <w:r w:rsidRPr="004F0F27">
        <w:t>_»  _</w:t>
      </w:r>
      <w:proofErr w:type="gramEnd"/>
      <w:r w:rsidRPr="004F0F27">
        <w:t xml:space="preserve">________ 2023г                           «31» _августа_  2023г </w:t>
      </w:r>
    </w:p>
    <w:p w:rsidR="004F0F27" w:rsidRPr="004F0F27" w:rsidRDefault="004F0F27" w:rsidP="004F0F27">
      <w:pPr>
        <w:jc w:val="center"/>
        <w:rPr>
          <w:sz w:val="28"/>
          <w:szCs w:val="22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lang w:eastAsia="en-US"/>
        </w:rPr>
      </w:pPr>
      <w:r w:rsidRPr="004F0F27">
        <w:rPr>
          <w:rFonts w:eastAsiaTheme="minorHAnsi"/>
          <w:lang w:eastAsia="en-US"/>
        </w:rPr>
        <w:t>РАБОЧАЯ ПРОГРАММА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«Бисероплетение»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по внеурочной деятельности для начального (общего) образования, 1 класс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(уровень, класс)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>Срок реализации</w:t>
      </w:r>
      <w:r w:rsidRPr="004F0F27">
        <w:rPr>
          <w:rFonts w:eastAsiaTheme="minorHAnsi"/>
          <w:u w:val="single"/>
          <w:lang w:eastAsia="en-US"/>
        </w:rPr>
        <w:t xml:space="preserve"> 2022 – 2023 год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 xml:space="preserve">Всего часов на учебный год </w:t>
      </w:r>
      <w:r w:rsidRPr="004F0F27">
        <w:rPr>
          <w:rFonts w:eastAsiaTheme="minorHAnsi"/>
          <w:u w:val="single"/>
          <w:lang w:eastAsia="en-US"/>
        </w:rPr>
        <w:t>34 часа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 xml:space="preserve">Количество часов в неделю </w:t>
      </w:r>
      <w:r w:rsidRPr="004F0F27">
        <w:rPr>
          <w:rFonts w:eastAsiaTheme="minorHAnsi"/>
          <w:u w:val="single"/>
          <w:lang w:eastAsia="en-US"/>
        </w:rPr>
        <w:t>1 час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 xml:space="preserve"> 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Кисиль Светлана Николаевна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2023 год</w:t>
      </w:r>
    </w:p>
    <w:p w:rsidR="00FB0473" w:rsidRDefault="00FB0473" w:rsidP="00FB0473">
      <w:pPr>
        <w:pStyle w:val="a3"/>
        <w:jc w:val="center"/>
        <w:rPr>
          <w:rFonts w:ascii="Times New Roman" w:hAnsi="Times New Roman" w:cs="Times New Roman"/>
          <w:sz w:val="28"/>
          <w:u w:val="single"/>
        </w:rPr>
      </w:pPr>
    </w:p>
    <w:p w:rsidR="00FB0473" w:rsidRDefault="00FB0473" w:rsidP="00FB0473">
      <w:pPr>
        <w:rPr>
          <w:b/>
          <w:sz w:val="28"/>
        </w:rPr>
        <w:sectPr w:rsidR="00FB0473" w:rsidSect="00FB04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B0473" w:rsidRDefault="00FB0473" w:rsidP="00FB0473">
      <w:pPr>
        <w:rPr>
          <w:b/>
          <w:sz w:val="28"/>
        </w:rPr>
      </w:pPr>
    </w:p>
    <w:p w:rsidR="00A46EAD" w:rsidRPr="004F1D4F" w:rsidRDefault="00A46EAD" w:rsidP="00A46EAD">
      <w:pPr>
        <w:jc w:val="center"/>
        <w:rPr>
          <w:b/>
        </w:rPr>
      </w:pPr>
      <w:r w:rsidRPr="004F1D4F">
        <w:rPr>
          <w:b/>
        </w:rPr>
        <w:t>Содержание учебного материала</w:t>
      </w:r>
    </w:p>
    <w:p w:rsidR="00A46EAD" w:rsidRPr="004F1D4F" w:rsidRDefault="00A46EAD" w:rsidP="00A46EAD">
      <w:pPr>
        <w:jc w:val="center"/>
        <w:rPr>
          <w:b/>
        </w:rPr>
      </w:pPr>
      <w:r w:rsidRPr="004F1D4F">
        <w:rPr>
          <w:b/>
        </w:rPr>
        <w:t>3 год обучения</w:t>
      </w:r>
    </w:p>
    <w:p w:rsidR="00A46EAD" w:rsidRPr="004F1D4F" w:rsidRDefault="00A46EAD" w:rsidP="00A46EAD">
      <w:pPr>
        <w:jc w:val="center"/>
        <w:rPr>
          <w:b/>
        </w:rPr>
      </w:pP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 xml:space="preserve">Вводное занятие </w:t>
      </w:r>
      <w:proofErr w:type="gramStart"/>
      <w:r w:rsidRPr="004F1D4F">
        <w:rPr>
          <w:b/>
        </w:rPr>
        <w:t>( 1</w:t>
      </w:r>
      <w:proofErr w:type="gramEnd"/>
      <w:r w:rsidRPr="004F1D4F">
        <w:rPr>
          <w:b/>
        </w:rPr>
        <w:t xml:space="preserve"> час ).  </w:t>
      </w:r>
    </w:p>
    <w:p w:rsidR="00A46EAD" w:rsidRPr="004F1D4F" w:rsidRDefault="00A46EAD" w:rsidP="00A46EAD">
      <w:pPr>
        <w:ind w:left="-426" w:firstLine="426"/>
      </w:pPr>
      <w:r w:rsidRPr="004F1D4F">
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Виды бисера, бусин, стекляруса, виды проволоки. Тренировочные упражнения параллельного, петельного, игольчатого способа плетения.</w:t>
      </w:r>
    </w:p>
    <w:p w:rsidR="00A46EAD" w:rsidRPr="004F1D4F" w:rsidRDefault="00A46EAD" w:rsidP="00A46EAD">
      <w:pPr>
        <w:ind w:left="-426" w:firstLine="426"/>
      </w:pP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 xml:space="preserve">Плетение на леске </w:t>
      </w:r>
      <w:proofErr w:type="gramStart"/>
      <w:r w:rsidRPr="004F1D4F">
        <w:rPr>
          <w:b/>
        </w:rPr>
        <w:t>( 5</w:t>
      </w:r>
      <w:proofErr w:type="gramEnd"/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t>Техника выполнения низания в одну иглу, в две иглы, низание в несколько нитей. Простые изделия. Сложные изделия. Эскизы. Рабочие рисунки. Низание из бисера «в одну нить». Назначение и последовательность выполнения. Условные обозначения. Анализ и зарисовка простейших схем.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Низание на проволоке с использованием</w:t>
      </w:r>
      <w:r w:rsidR="00641870" w:rsidRPr="004F1D4F">
        <w:rPr>
          <w:b/>
        </w:rPr>
        <w:t xml:space="preserve"> бисера, бусин и стекляруса </w:t>
      </w:r>
      <w:proofErr w:type="gramStart"/>
      <w:r w:rsidR="00641870" w:rsidRPr="004F1D4F">
        <w:rPr>
          <w:b/>
        </w:rPr>
        <w:t>( 19</w:t>
      </w:r>
      <w:proofErr w:type="gramEnd"/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 xml:space="preserve">Изготовление цветов. </w:t>
      </w:r>
      <w:r w:rsidRPr="004F1D4F">
        <w:t>Выполнение отдельных элементов цветов. Техника выполнения серединки цветов, лепестков, листьев. Сборка изделий: букета цветов. Выполнение отдельных элементов на основе изученных приемов.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 xml:space="preserve">Изготовление фигурок насекомых. </w:t>
      </w:r>
      <w:r w:rsidRPr="004F1D4F">
        <w:t xml:space="preserve">Основные приемы </w:t>
      </w:r>
      <w:proofErr w:type="spellStart"/>
      <w:r w:rsidRPr="004F1D4F">
        <w:t>бисероплетения</w:t>
      </w:r>
      <w:proofErr w:type="spellEnd"/>
      <w:r w:rsidRPr="004F1D4F">
        <w:t>, используемые для изготовления фигурок на плоской основе: параллельное, петельное, игольчатое плетение. Комбинирование приемов. Техника выполнения туловища, крылышек, глаз, усиков, лапок. Подбор цветовой гаммы. Анализ моделей. Зарисовка схем.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>Изготовление объемных фигур животных.</w:t>
      </w:r>
      <w:r w:rsidRPr="004F1D4F">
        <w:t xml:space="preserve"> Основные приемы </w:t>
      </w:r>
      <w:proofErr w:type="spellStart"/>
      <w:r w:rsidRPr="004F1D4F">
        <w:t>бисероплетения</w:t>
      </w:r>
      <w:proofErr w:type="spellEnd"/>
      <w:r w:rsidRPr="004F1D4F">
        <w:t>, используемые для изготовления фигурок. Выполнение отдельных элементов на основе изученных приемов.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Изг</w:t>
      </w:r>
      <w:r w:rsidR="00C3361B" w:rsidRPr="004F1D4F">
        <w:rPr>
          <w:b/>
        </w:rPr>
        <w:t xml:space="preserve">отовление изделий по замыслу </w:t>
      </w:r>
      <w:proofErr w:type="gramStart"/>
      <w:r w:rsidR="00C3361B" w:rsidRPr="004F1D4F">
        <w:rPr>
          <w:b/>
        </w:rPr>
        <w:t>( 6</w:t>
      </w:r>
      <w:proofErr w:type="gramEnd"/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t xml:space="preserve">Основные приемы </w:t>
      </w:r>
      <w:proofErr w:type="spellStart"/>
      <w:r w:rsidRPr="004F1D4F">
        <w:t>бисероплетения</w:t>
      </w:r>
      <w:proofErr w:type="spellEnd"/>
      <w:r w:rsidRPr="004F1D4F">
        <w:t>.  Комбинирование приемов. Подбор цветовой гаммы. Анализ моделей. Зарисовка схем.</w:t>
      </w:r>
    </w:p>
    <w:p w:rsidR="00A46EAD" w:rsidRPr="004F1D4F" w:rsidRDefault="00641870" w:rsidP="00A46EAD">
      <w:pPr>
        <w:ind w:left="-426" w:firstLine="426"/>
        <w:rPr>
          <w:b/>
        </w:rPr>
      </w:pPr>
      <w:r w:rsidRPr="004F1D4F">
        <w:rPr>
          <w:b/>
        </w:rPr>
        <w:t>Оформление работ для выставки (2</w:t>
      </w:r>
      <w:r w:rsidR="00A46EAD" w:rsidRPr="004F1D4F">
        <w:rPr>
          <w:b/>
        </w:rPr>
        <w:t xml:space="preserve"> </w:t>
      </w:r>
      <w:proofErr w:type="gramStart"/>
      <w:r w:rsidR="00A46EAD" w:rsidRPr="004F1D4F">
        <w:rPr>
          <w:b/>
        </w:rPr>
        <w:t>ч. )</w:t>
      </w:r>
      <w:proofErr w:type="gramEnd"/>
      <w:r w:rsidR="00A46EAD" w:rsidRPr="004F1D4F">
        <w:rPr>
          <w:b/>
        </w:rPr>
        <w:t>.</w:t>
      </w:r>
    </w:p>
    <w:p w:rsidR="00A46EAD" w:rsidRPr="004F1D4F" w:rsidRDefault="00A46EAD" w:rsidP="00A46EAD">
      <w:pPr>
        <w:ind w:left="-426" w:firstLine="426"/>
      </w:pPr>
      <w:r w:rsidRPr="004F1D4F">
        <w:t xml:space="preserve">Подбор дополнительных материалов для оформления работ. Крепление изделий к рамке, </w:t>
      </w:r>
      <w:proofErr w:type="gramStart"/>
      <w:r w:rsidRPr="004F1D4F">
        <w:t>стенду  т.д..</w:t>
      </w:r>
      <w:proofErr w:type="gramEnd"/>
      <w:r w:rsidRPr="004F1D4F">
        <w:t xml:space="preserve"> 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Выст</w:t>
      </w:r>
      <w:r w:rsidR="00641870" w:rsidRPr="004F1D4F">
        <w:rPr>
          <w:b/>
        </w:rPr>
        <w:t xml:space="preserve">авка работ. Итоговое занятие </w:t>
      </w:r>
      <w:proofErr w:type="gramStart"/>
      <w:r w:rsidR="00641870" w:rsidRPr="004F1D4F">
        <w:rPr>
          <w:b/>
        </w:rPr>
        <w:t>( 1</w:t>
      </w:r>
      <w:proofErr w:type="gramEnd"/>
      <w:r w:rsidRPr="004F1D4F">
        <w:rPr>
          <w:b/>
        </w:rPr>
        <w:t xml:space="preserve"> ч.)</w:t>
      </w:r>
    </w:p>
    <w:p w:rsidR="00A46EAD" w:rsidRPr="004F1D4F" w:rsidRDefault="00A46EAD" w:rsidP="00A46EAD">
      <w:r w:rsidRPr="004F1D4F">
        <w:t>Подведение итогов выставки. Награждение победителей. Подготовка материалов к новому учебному году.</w:t>
      </w:r>
    </w:p>
    <w:p w:rsidR="00A46EAD" w:rsidRPr="004F1D4F" w:rsidRDefault="00A46EAD" w:rsidP="00A46EAD"/>
    <w:p w:rsidR="00A46EAD" w:rsidRPr="004F1D4F" w:rsidRDefault="00A46EAD" w:rsidP="00A46EAD"/>
    <w:p w:rsidR="00780F23" w:rsidRPr="004F1D4F" w:rsidRDefault="00780F23" w:rsidP="00A679B3"/>
    <w:p w:rsidR="004F1D4F" w:rsidRDefault="004F1D4F" w:rsidP="00A679B3">
      <w:pPr>
        <w:jc w:val="center"/>
      </w:pPr>
    </w:p>
    <w:p w:rsidR="004F1D4F" w:rsidRDefault="004F1D4F" w:rsidP="00A679B3">
      <w:pPr>
        <w:jc w:val="center"/>
      </w:pPr>
    </w:p>
    <w:p w:rsidR="004F1D4F" w:rsidRDefault="004F1D4F" w:rsidP="00A679B3">
      <w:pPr>
        <w:jc w:val="center"/>
      </w:pPr>
    </w:p>
    <w:p w:rsidR="00A679B3" w:rsidRPr="004F1D4F" w:rsidRDefault="00A679B3" w:rsidP="00A679B3">
      <w:pPr>
        <w:jc w:val="center"/>
      </w:pPr>
      <w:r w:rsidRPr="004F1D4F">
        <w:lastRenderedPageBreak/>
        <w:t>Учебно-тематический план</w:t>
      </w:r>
    </w:p>
    <w:p w:rsidR="00A679B3" w:rsidRPr="004F1D4F" w:rsidRDefault="00A679B3" w:rsidP="00A679B3">
      <w:pPr>
        <w:jc w:val="center"/>
      </w:pPr>
      <w:r w:rsidRPr="004F1D4F">
        <w:t>3 класс</w:t>
      </w:r>
    </w:p>
    <w:p w:rsidR="00A679B3" w:rsidRPr="004F1D4F" w:rsidRDefault="00A679B3" w:rsidP="00A679B3">
      <w:pPr>
        <w:jc w:val="center"/>
      </w:pPr>
    </w:p>
    <w:tbl>
      <w:tblPr>
        <w:tblStyle w:val="a4"/>
        <w:tblW w:w="13716" w:type="dxa"/>
        <w:tblLook w:val="04A0" w:firstRow="1" w:lastRow="0" w:firstColumn="1" w:lastColumn="0" w:noHBand="0" w:noVBand="1"/>
      </w:tblPr>
      <w:tblGrid>
        <w:gridCol w:w="807"/>
        <w:gridCol w:w="4688"/>
        <w:gridCol w:w="2268"/>
        <w:gridCol w:w="2835"/>
        <w:gridCol w:w="3118"/>
      </w:tblGrid>
      <w:tr w:rsidR="00A679B3" w:rsidRPr="004F1D4F" w:rsidTr="00A679B3"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№</w:t>
            </w:r>
          </w:p>
        </w:tc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Наименование разделов и тем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Всего часов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Из них:</w:t>
            </w:r>
          </w:p>
        </w:tc>
      </w:tr>
      <w:tr w:rsidR="00A679B3" w:rsidRPr="004F1D4F" w:rsidTr="00A679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 xml:space="preserve">Аудиторные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 xml:space="preserve">Внеаудиторные 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1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Вводное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B3" w:rsidRPr="004F1D4F" w:rsidRDefault="00A679B3">
            <w:pPr>
              <w:jc w:val="center"/>
            </w:pP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2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Плетение на леске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3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Низание на проволоке с использованием бисера, бусин и стекляруса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4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Изготовление изделий по замыслу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Оформление работ для выставки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выставка работ итоговое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</w:p>
        </w:tc>
      </w:tr>
      <w:tr w:rsidR="00A679B3" w:rsidRPr="004F1D4F" w:rsidTr="00A679B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  <w:rPr>
                <w:b/>
              </w:rPr>
            </w:pPr>
            <w:r w:rsidRPr="004F1D4F">
              <w:rPr>
                <w:b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4</w:t>
            </w:r>
          </w:p>
        </w:tc>
      </w:tr>
    </w:tbl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5A1F3E" w:rsidRPr="004F1D4F" w:rsidRDefault="005A1F3E" w:rsidP="005A1F3E">
      <w:pPr>
        <w:ind w:firstLine="708"/>
        <w:jc w:val="center"/>
        <w:rPr>
          <w:b/>
          <w:i/>
        </w:rPr>
      </w:pPr>
      <w:r w:rsidRPr="004F1D4F">
        <w:rPr>
          <w:b/>
          <w:i/>
        </w:rPr>
        <w:lastRenderedPageBreak/>
        <w:t>Календарно-тематический план</w:t>
      </w:r>
    </w:p>
    <w:p w:rsidR="005A1F3E" w:rsidRPr="004F1D4F" w:rsidRDefault="005A1F3E" w:rsidP="005A1F3E">
      <w:pPr>
        <w:jc w:val="center"/>
        <w:rPr>
          <w:b/>
          <w:i/>
        </w:rPr>
      </w:pPr>
      <w:r w:rsidRPr="004F1D4F">
        <w:rPr>
          <w:b/>
          <w:i/>
        </w:rPr>
        <w:t>3 класс</w:t>
      </w:r>
    </w:p>
    <w:p w:rsidR="005A1F3E" w:rsidRPr="004F1D4F" w:rsidRDefault="005A1F3E" w:rsidP="005A1F3E">
      <w:pPr>
        <w:jc w:val="center"/>
        <w:rPr>
          <w:b/>
          <w:i/>
        </w:rPr>
      </w:pPr>
      <w:r w:rsidRPr="004F1D4F">
        <w:rPr>
          <w:b/>
          <w:i/>
        </w:rPr>
        <w:t>Основная форма занятий – кружок прикладного искусства</w:t>
      </w:r>
    </w:p>
    <w:p w:rsidR="005A1F3E" w:rsidRPr="004F1D4F" w:rsidRDefault="005A1F3E" w:rsidP="005A1F3E">
      <w:pPr>
        <w:jc w:val="center"/>
      </w:pP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  <w:gridCol w:w="1701"/>
        <w:gridCol w:w="1842"/>
        <w:gridCol w:w="2552"/>
        <w:gridCol w:w="2487"/>
      </w:tblGrid>
      <w:tr w:rsidR="005A1F3E" w:rsidRPr="004F1D4F" w:rsidTr="005A1F3E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Кол-во</w:t>
            </w:r>
          </w:p>
          <w:p w:rsidR="005A1F3E" w:rsidRPr="004F1D4F" w:rsidRDefault="005A1F3E">
            <w:pPr>
              <w:jc w:val="center"/>
            </w:pPr>
            <w:r w:rsidRPr="004F1D4F"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Дата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Время проведения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Форма организации</w:t>
            </w:r>
          </w:p>
          <w:p w:rsidR="005A1F3E" w:rsidRPr="004F1D4F" w:rsidRDefault="005A1F3E">
            <w:pPr>
              <w:jc w:val="center"/>
            </w:pPr>
            <w:r w:rsidRPr="004F1D4F">
              <w:t>(вид проекта)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Планируемы результаты</w:t>
            </w:r>
          </w:p>
        </w:tc>
      </w:tr>
      <w:tr w:rsidR="005A1F3E" w:rsidRPr="004F1D4F" w:rsidTr="005A1F3E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1 уровень-класс;</w:t>
            </w:r>
          </w:p>
          <w:p w:rsidR="005A1F3E" w:rsidRPr="004F1D4F" w:rsidRDefault="005A1F3E">
            <w:r w:rsidRPr="004F1D4F">
              <w:t>2 уровень-школа;</w:t>
            </w:r>
          </w:p>
          <w:p w:rsidR="005A1F3E" w:rsidRPr="004F1D4F" w:rsidRDefault="005A1F3E">
            <w:r w:rsidRPr="004F1D4F">
              <w:t>3 уровень- социум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1/1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Вводное занятие.</w:t>
            </w:r>
          </w:p>
          <w:p w:rsidR="005A1F3E" w:rsidRPr="004F1D4F" w:rsidRDefault="005A1F3E">
            <w:r w:rsidRPr="004F1D4F">
      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Тренировочные упражнения параллельного, петельного, игольчатого способа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Виртуальная экскурсия по художественным выставкам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2/2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Плетение на леске.</w:t>
            </w:r>
          </w:p>
          <w:p w:rsidR="005A1F3E" w:rsidRPr="004F1D4F" w:rsidRDefault="005A1F3E">
            <w:r w:rsidRPr="004F1D4F">
              <w:t>Техника выполнения низания: в одну иглу, низание в несколько 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 Простые изделия.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 Сложные изделия.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</w:t>
            </w:r>
          </w:p>
          <w:p w:rsidR="005A1F3E" w:rsidRPr="004F1D4F" w:rsidRDefault="005A1F3E">
            <w:r w:rsidRPr="004F1D4F">
              <w:lastRenderedPageBreak/>
              <w:t>Эскизы. Рабочие рисунки.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lastRenderedPageBreak/>
              <w:t>2/6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Низание из бисера «в одну нить». Условные обозначения. Анализ и зарисовка простейших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3/7-8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Низание на проволоке с использованием бисера, бусин и стекляруса.</w:t>
            </w:r>
          </w:p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Выполнение отдельных элементов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 w:rsidP="00A36781">
            <w:r w:rsidRPr="004F1D4F">
              <w:t>3/9-10-11</w:t>
            </w:r>
            <w:r w:rsidR="005A1F3E" w:rsidRPr="004F1D4F"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Техника выполнения серединки цветов, лепестков, листьев.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Сбора изделий: букета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3/13-14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Выполнение элементов на основе изученных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3/</w:t>
            </w:r>
            <w:r w:rsidR="00A36781" w:rsidRPr="004F1D4F">
              <w:t>15-16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 xml:space="preserve">Основные приемы </w:t>
            </w:r>
            <w:proofErr w:type="spellStart"/>
            <w:r w:rsidRPr="004F1D4F">
              <w:t>бисероплетения</w:t>
            </w:r>
            <w:proofErr w:type="spellEnd"/>
            <w:r w:rsidRPr="004F1D4F">
              <w:t>, используемые для изготовления фигурок на плоской основе: параллельное, петельное, игольчатое плетение.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rPr>
          <w:trHeight w:val="8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3/17-18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>Комбинирование приемов. Техника выполнения туловища, крылышек, глаз, усиков, лапок.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 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>Подбор цветовой гаммы. Анализ моделей. Зарисовка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3/20-21-22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объемных фигурок животных.</w:t>
            </w:r>
          </w:p>
          <w:p w:rsidR="005A1F3E" w:rsidRPr="004F1D4F" w:rsidRDefault="005A1F3E">
            <w:r w:rsidRPr="004F1D4F">
              <w:lastRenderedPageBreak/>
              <w:t xml:space="preserve">Основные приемы </w:t>
            </w:r>
            <w:proofErr w:type="spellStart"/>
            <w:r w:rsidRPr="004F1D4F">
              <w:t>бисероплетения</w:t>
            </w:r>
            <w:proofErr w:type="spellEnd"/>
            <w:r w:rsidRPr="004F1D4F">
              <w:t>, используемые для изготовления фигурок.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lastRenderedPageBreak/>
              <w:t xml:space="preserve">3/ </w:t>
            </w:r>
            <w:r w:rsidR="003B30B0" w:rsidRPr="004F1D4F">
              <w:t>23-24-25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объемных фигурок животных.</w:t>
            </w:r>
          </w:p>
          <w:p w:rsidR="005A1F3E" w:rsidRPr="004F1D4F" w:rsidRDefault="005A1F3E">
            <w:r w:rsidRPr="004F1D4F">
              <w:t>Выполнения отдельных элементов на основе изученных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26-27-28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Изготовление изделий по замыслу.</w:t>
            </w:r>
          </w:p>
          <w:p w:rsidR="005A1F3E" w:rsidRPr="004F1D4F" w:rsidRDefault="005A1F3E">
            <w:r w:rsidRPr="004F1D4F">
              <w:t xml:space="preserve">Основные приемы </w:t>
            </w:r>
            <w:proofErr w:type="spellStart"/>
            <w:r w:rsidRPr="004F1D4F">
              <w:t>бисероплетения</w:t>
            </w:r>
            <w:proofErr w:type="spellEnd"/>
            <w:r w:rsidRPr="004F1D4F">
              <w:t>. Комбинирование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Подбор цветовой гаммы.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30-31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Анализ моделей. Зарисовка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5/ 32-33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Оформление работ для выставки</w:t>
            </w:r>
          </w:p>
          <w:p w:rsidR="005A1F3E" w:rsidRPr="004F1D4F" w:rsidRDefault="005A1F3E">
            <w:r w:rsidRPr="004F1D4F">
              <w:t xml:space="preserve">Подбор дополнительных материалов для оформления работ. Крепление изделий к рамке, стенду и </w:t>
            </w:r>
            <w:proofErr w:type="gramStart"/>
            <w:r w:rsidRPr="004F1D4F">
              <w:t>т.д..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Оформление выставки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6/34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Выставка работ. Итоговое занятие.</w:t>
            </w:r>
          </w:p>
          <w:p w:rsidR="005A1F3E" w:rsidRPr="004F1D4F" w:rsidRDefault="005A1F3E">
            <w:r w:rsidRPr="004F1D4F">
              <w:t>Подведение итогов выставки. Награждение победителей. Подготовка материалов к новому учебному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Выставка детского творчества.</w:t>
            </w:r>
          </w:p>
          <w:p w:rsidR="005A1F3E" w:rsidRPr="004F1D4F" w:rsidRDefault="005A1F3E">
            <w:r w:rsidRPr="004F1D4F">
              <w:t>художественная акция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3 уровень</w:t>
            </w:r>
          </w:p>
        </w:tc>
      </w:tr>
    </w:tbl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1870" w:rsidRDefault="00641870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P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361B" w:rsidRPr="004F1D4F" w:rsidRDefault="00C3361B" w:rsidP="00C3361B">
      <w:pPr>
        <w:jc w:val="center"/>
        <w:rPr>
          <w:b/>
          <w:i/>
        </w:rPr>
      </w:pPr>
      <w:r w:rsidRPr="004F1D4F">
        <w:rPr>
          <w:b/>
          <w:i/>
        </w:rPr>
        <w:lastRenderedPageBreak/>
        <w:t>Предметные результаты образования</w:t>
      </w:r>
    </w:p>
    <w:p w:rsidR="00C3361B" w:rsidRPr="004F1D4F" w:rsidRDefault="00C3361B" w:rsidP="00C3361B">
      <w:pPr>
        <w:rPr>
          <w:i/>
        </w:rPr>
      </w:pPr>
    </w:p>
    <w:p w:rsidR="00C3361B" w:rsidRPr="004F1D4F" w:rsidRDefault="00C3361B" w:rsidP="00C3361B">
      <w:pPr>
        <w:rPr>
          <w:i/>
          <w:u w:val="single"/>
        </w:rPr>
      </w:pPr>
      <w:r w:rsidRPr="004F1D4F">
        <w:rPr>
          <w:i/>
          <w:u w:val="single"/>
        </w:rPr>
        <w:t>Учащиеся должны знать:</w:t>
      </w:r>
    </w:p>
    <w:p w:rsidR="00C3361B" w:rsidRPr="004F1D4F" w:rsidRDefault="00C3361B" w:rsidP="00C3361B">
      <w:pPr>
        <w:rPr>
          <w:i/>
          <w:u w:val="single"/>
        </w:rPr>
      </w:pP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Историю возникновения </w:t>
      </w:r>
      <w:proofErr w:type="spellStart"/>
      <w:r w:rsidRPr="004F1D4F">
        <w:t>бесороплетения</w:t>
      </w:r>
      <w:proofErr w:type="spellEnd"/>
      <w:r w:rsidRPr="004F1D4F">
        <w:t>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Виды материалов, используемые в </w:t>
      </w:r>
      <w:proofErr w:type="spellStart"/>
      <w:r w:rsidRPr="004F1D4F">
        <w:t>бисероплетениии</w:t>
      </w:r>
      <w:proofErr w:type="spellEnd"/>
      <w:r w:rsidRPr="004F1D4F">
        <w:t>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Инструменты для работы;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Роль цвета в </w:t>
      </w:r>
      <w:proofErr w:type="spellStart"/>
      <w:r w:rsidRPr="004F1D4F">
        <w:t>бисороплетении</w:t>
      </w:r>
      <w:proofErr w:type="spellEnd"/>
      <w:r w:rsidRPr="004F1D4F">
        <w:t>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Условные обозначения на схемах;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Терминологию бисерных украшений;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Правила безопасности труда при работе;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Основные правила </w:t>
      </w:r>
      <w:proofErr w:type="spellStart"/>
      <w:r w:rsidRPr="004F1D4F">
        <w:t>бесероплетения</w:t>
      </w:r>
      <w:proofErr w:type="spellEnd"/>
      <w:r w:rsidRPr="004F1D4F">
        <w:t>.</w:t>
      </w:r>
    </w:p>
    <w:p w:rsidR="00C3361B" w:rsidRPr="004F1D4F" w:rsidRDefault="00C3361B" w:rsidP="00C3361B"/>
    <w:p w:rsidR="00C3361B" w:rsidRPr="004F1D4F" w:rsidRDefault="00C3361B" w:rsidP="00C3361B">
      <w:pPr>
        <w:rPr>
          <w:i/>
          <w:u w:val="single"/>
        </w:rPr>
      </w:pPr>
      <w:r w:rsidRPr="004F1D4F">
        <w:rPr>
          <w:i/>
          <w:u w:val="single"/>
        </w:rPr>
        <w:t>Учащиеся должны уметь:</w:t>
      </w:r>
    </w:p>
    <w:p w:rsidR="00C3361B" w:rsidRPr="004F1D4F" w:rsidRDefault="00C3361B" w:rsidP="00C3361B">
      <w:pPr>
        <w:rPr>
          <w:i/>
          <w:u w:val="single"/>
        </w:rPr>
      </w:pP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Пользоваться инструментами и приспособлениями при работе с бисером;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Начинать и заканчивать плетение;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Пользоваться схемами и переводить их;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Оформлять готовое изделие (соединять его с фурнитурой);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Подбирать цвета в изделии;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Умело подбирать украшения к одежде.</w:t>
      </w:r>
    </w:p>
    <w:p w:rsidR="00641870" w:rsidRPr="004F1D4F" w:rsidRDefault="00641870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41870" w:rsidRPr="004F1D4F" w:rsidSect="00A46E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D1"/>
    <w:rsid w:val="000168D1"/>
    <w:rsid w:val="003B30B0"/>
    <w:rsid w:val="004F0F27"/>
    <w:rsid w:val="004F1D4F"/>
    <w:rsid w:val="005A1F3E"/>
    <w:rsid w:val="00641870"/>
    <w:rsid w:val="00780F23"/>
    <w:rsid w:val="008B4698"/>
    <w:rsid w:val="00910EF6"/>
    <w:rsid w:val="00A36781"/>
    <w:rsid w:val="00A46EAD"/>
    <w:rsid w:val="00A679B3"/>
    <w:rsid w:val="00C3361B"/>
    <w:rsid w:val="00EC550A"/>
    <w:rsid w:val="00FB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0F64E-2AD4-4E23-99B4-3676C359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EAD"/>
    <w:pPr>
      <w:spacing w:after="0" w:line="240" w:lineRule="auto"/>
    </w:pPr>
  </w:style>
  <w:style w:type="table" w:styleId="a4">
    <w:name w:val="Table Grid"/>
    <w:basedOn w:val="a1"/>
    <w:rsid w:val="005A1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361B"/>
    <w:pPr>
      <w:ind w:left="720"/>
      <w:contextualSpacing/>
    </w:pPr>
  </w:style>
  <w:style w:type="paragraph" w:styleId="a6">
    <w:name w:val="Normal (Web)"/>
    <w:basedOn w:val="a"/>
    <w:uiPriority w:val="99"/>
    <w:rsid w:val="004F1D4F"/>
    <w:pPr>
      <w:spacing w:before="100" w:beforeAutospacing="1" w:after="100" w:afterAutospacing="1"/>
    </w:pPr>
  </w:style>
  <w:style w:type="character" w:customStyle="1" w:styleId="widgetinline">
    <w:name w:val="_widgetinline"/>
    <w:rsid w:val="004F1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7</cp:revision>
  <cp:lastPrinted>2018-10-04T04:37:00Z</cp:lastPrinted>
  <dcterms:created xsi:type="dcterms:W3CDTF">2018-10-04T04:50:00Z</dcterms:created>
  <dcterms:modified xsi:type="dcterms:W3CDTF">2023-11-08T07:12:00Z</dcterms:modified>
</cp:coreProperties>
</file>